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94" w:rsidRDefault="00270894" w:rsidP="00270894">
      <w:pPr>
        <w:spacing w:line="280" w:lineRule="atLeast"/>
        <w:jc w:val="right"/>
        <w:rPr>
          <w:b/>
        </w:rPr>
      </w:pPr>
      <w:r>
        <w:rPr>
          <w:b/>
        </w:rPr>
        <w:t xml:space="preserve">Anlage </w:t>
      </w:r>
      <w:r>
        <w:rPr>
          <w:b/>
        </w:rPr>
        <w:t>4</w:t>
      </w:r>
      <w:r>
        <w:rPr>
          <w:b/>
        </w:rPr>
        <w:t xml:space="preserve"> zu Nr. 1.5 zu § 53</w:t>
      </w:r>
    </w:p>
    <w:p w:rsidR="005952FF" w:rsidRDefault="005952FF" w:rsidP="00270894">
      <w:pPr>
        <w:spacing w:line="280" w:lineRule="atLeast"/>
        <w:jc w:val="right"/>
        <w:rPr>
          <w:bCs/>
        </w:rPr>
      </w:pPr>
      <w:bookmarkStart w:id="0" w:name="_GoBack"/>
      <w:bookmarkEnd w:id="0"/>
    </w:p>
    <w:p w:rsidR="00243953" w:rsidRDefault="00243953" w:rsidP="00243953">
      <w:pPr>
        <w:jc w:val="center"/>
        <w:rPr>
          <w:b/>
        </w:rPr>
      </w:pPr>
      <w:r>
        <w:rPr>
          <w:b/>
        </w:rPr>
        <w:t>Kapitalflussre</w:t>
      </w:r>
      <w:r w:rsidR="00822361">
        <w:rPr>
          <w:b/>
        </w:rPr>
        <w:t xml:space="preserve">chnung </w:t>
      </w:r>
      <w:r w:rsidR="00911DBF">
        <w:rPr>
          <w:b/>
        </w:rPr>
        <w:t xml:space="preserve">direkte </w:t>
      </w:r>
      <w:r w:rsidR="000F72A6">
        <w:rPr>
          <w:b/>
        </w:rPr>
        <w:t xml:space="preserve">Methode </w:t>
      </w:r>
      <w:r w:rsidR="00822361">
        <w:rPr>
          <w:b/>
        </w:rPr>
        <w:t>(zusammengefasste F</w:t>
      </w:r>
      <w:r>
        <w:rPr>
          <w:b/>
        </w:rPr>
        <w:t>inanzrechnung)</w:t>
      </w:r>
    </w:p>
    <w:p w:rsidR="00243953" w:rsidRDefault="00243953" w:rsidP="00243953">
      <w:pPr>
        <w:jc w:val="center"/>
      </w:pPr>
      <w:r>
        <w:t>- Euro -</w:t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917"/>
        <w:gridCol w:w="5531"/>
        <w:gridCol w:w="1419"/>
        <w:gridCol w:w="1277"/>
      </w:tblGrid>
      <w:tr w:rsidR="00243953" w:rsidTr="00B921C4">
        <w:trPr>
          <w:trHeight w:val="11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</w:t>
            </w:r>
            <w:r>
              <w:rPr>
                <w:b/>
                <w:sz w:val="16"/>
                <w:szCs w:val="16"/>
              </w:rPr>
              <w:softHyphen/>
              <w:t>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Ver</w:t>
            </w:r>
            <w:proofErr w:type="spellEnd"/>
            <w:r>
              <w:rPr>
                <w:b/>
                <w:sz w:val="16"/>
                <w:szCs w:val="16"/>
              </w:rPr>
              <w:t>-änderung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Bezeichnung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Ergebnis des Vorjahres</w:t>
            </w:r>
            <w:r>
              <w:rPr>
                <w:b/>
                <w:sz w:val="16"/>
                <w:szCs w:val="16"/>
              </w:rPr>
              <w:br/>
              <w:t>20..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Ergebnis des Haushalts</w:t>
            </w:r>
            <w:r>
              <w:rPr>
                <w:b/>
                <w:sz w:val="16"/>
                <w:szCs w:val="16"/>
              </w:rPr>
              <w:softHyphen/>
              <w:t>jahres</w:t>
            </w:r>
          </w:p>
          <w:p w:rsidR="00243953" w:rsidRDefault="00243953">
            <w:pPr>
              <w:tabs>
                <w:tab w:val="left" w:pos="193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20..</w:t>
            </w: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953" w:rsidRDefault="0024395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953" w:rsidRDefault="00243953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953" w:rsidRDefault="00243953">
            <w:pPr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243953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 w:rsidP="00911DBF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911DBF" w:rsidP="000F72A6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Privatrechtliche Leistungsentgelte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3D517B" w:rsidP="00911DBF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Öffentlich-rechtliche Leistungsentgelte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jc w:val="center"/>
            </w:pPr>
            <w:r w:rsidRPr="00D11771"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Kostenersatzleistungen und -erstattungen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jc w:val="center"/>
            </w:pPr>
            <w:r w:rsidRPr="00D11771"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Steuern und steuerähnliche Erträge einschließlich Erträge aus gesetzlichen Umlagen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jc w:val="center"/>
            </w:pPr>
            <w:r w:rsidRPr="00D11771"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Einzahlungen aus Transferleistungen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jc w:val="center"/>
            </w:pPr>
            <w:r w:rsidRPr="00D11771"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Zuweisungen und Zuschüsse für laufende Zwecke und allgemeine Umlagen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jc w:val="center"/>
            </w:pPr>
            <w:r w:rsidRPr="00D11771"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Zinsen und sonstige Finanzeinzahlungen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jc w:val="center"/>
            </w:pPr>
            <w:r w:rsidRPr="00D11771"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Sonstige ordentliche Einzahlungen, die sich nicht aus Investitionstätigkeit ergeben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3D517B">
              <w:rPr>
                <w:b/>
                <w:bCs/>
                <w:sz w:val="18"/>
                <w:szCs w:val="18"/>
              </w:rPr>
              <w:t>Summe Einzahlungen aus laufender Verwaltungstätigkeit (Nr. 1 bis 8)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Personalauszahlungen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jc w:val="center"/>
            </w:pPr>
            <w:r w:rsidRPr="00DD1B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Versorgungsauszahlungen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jc w:val="center"/>
            </w:pPr>
            <w:r w:rsidRPr="00DD1B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Auszahlungen für Sach- und Dienstleistungen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jc w:val="center"/>
            </w:pPr>
            <w:r w:rsidRPr="00DD1B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Auszahlungen für Transferleistungen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Del="004338FD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jc w:val="center"/>
            </w:pPr>
            <w:r w:rsidRPr="00DD1B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Auszahlungen für Zuweisungen und Zuschüsse für laufende Zwecke sowie besondere Finanzauszahlungen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jc w:val="center"/>
            </w:pPr>
            <w:r w:rsidRPr="00DD1B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Auszahlungen für Steuern einschließlich Auszahlungen aus gesetzlichen Umlageverpflichtungen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jc w:val="center"/>
            </w:pPr>
            <w:r w:rsidRPr="00DD1B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P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Zinsen und ähnliche Auszahlungen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3D517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jc w:val="center"/>
            </w:pPr>
            <w:r w:rsidRPr="00DD1B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Pr="003D517B" w:rsidRDefault="003D517B" w:rsidP="00C81436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Cs/>
                <w:sz w:val="18"/>
                <w:szCs w:val="18"/>
              </w:rPr>
              <w:t>Sonstige ordentliche Auszahlungen, die sich nicht aus Investitionstätigkeit ergeben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C81436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Pr="003D517B" w:rsidRDefault="00C81436" w:rsidP="00C81436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3D517B">
              <w:rPr>
                <w:b/>
                <w:bCs/>
                <w:sz w:val="18"/>
                <w:szCs w:val="18"/>
              </w:rPr>
              <w:t xml:space="preserve">Summe </w:t>
            </w:r>
            <w:r>
              <w:rPr>
                <w:b/>
                <w:bCs/>
                <w:sz w:val="18"/>
                <w:szCs w:val="18"/>
              </w:rPr>
              <w:t>Auszahlungen</w:t>
            </w:r>
            <w:r w:rsidRPr="003D517B">
              <w:rPr>
                <w:b/>
                <w:bCs/>
                <w:sz w:val="18"/>
                <w:szCs w:val="18"/>
              </w:rPr>
              <w:t xml:space="preserve"> aus laufender Verwaltungstätigkeit (Nr. 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D517B">
              <w:rPr>
                <w:b/>
                <w:bCs/>
                <w:sz w:val="18"/>
                <w:szCs w:val="18"/>
              </w:rPr>
              <w:t xml:space="preserve"> bis 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3D517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553EDE" w:rsidP="00553ED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Cashflow</w:t>
            </w:r>
            <w:r w:rsidRPr="003D517B">
              <w:rPr>
                <w:b/>
                <w:bCs/>
                <w:sz w:val="18"/>
                <w:szCs w:val="18"/>
              </w:rPr>
              <w:t xml:space="preserve"> aus </w:t>
            </w:r>
            <w:r>
              <w:rPr>
                <w:b/>
                <w:bCs/>
                <w:sz w:val="18"/>
                <w:szCs w:val="18"/>
              </w:rPr>
              <w:t xml:space="preserve">der </w:t>
            </w:r>
            <w:r w:rsidRPr="003D517B">
              <w:rPr>
                <w:b/>
                <w:bCs/>
                <w:sz w:val="18"/>
                <w:szCs w:val="18"/>
              </w:rPr>
              <w:t>laufende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3D517B">
              <w:rPr>
                <w:b/>
                <w:bCs/>
                <w:sz w:val="18"/>
                <w:szCs w:val="18"/>
              </w:rPr>
              <w:t xml:space="preserve"> Verwaltungstätigkeit (</w:t>
            </w:r>
            <w:r>
              <w:rPr>
                <w:b/>
                <w:bCs/>
                <w:sz w:val="18"/>
                <w:szCs w:val="18"/>
              </w:rPr>
              <w:t>Summe aus 9 und 18</w:t>
            </w:r>
            <w:r w:rsidRPr="003D517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CB2589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Abgängen von Gegenständen des immateriellen Anlagevermögens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CB2589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für Investitionen in das immaterielle Anlagevermögen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CB2589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Abgängen von Gegenständen des Sachanlagevermögens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CB2589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für Investitionen in das Sachanlagevermögen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CB2589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Abgängen von Gegenständen des Finanzanlagevermögens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589" w:rsidRDefault="00CB2589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für Investitionen in das Finanzanlagevermögen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Abgängen aus dem Konsolidierungskreis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0C485E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für Zugänge zum Konsolidierungskreis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0C485E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="00CB258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aufgrund von Finanzmittelanlagen im Rahmen der kurzfristigen Finanzdisposition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0C485E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aufgrund von Finanzmittelanlagen im Rahmen der kurzfristigen Finanzdisposition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0C485E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="003D517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Erhaltene Zinsen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0C485E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Erhaltene Dividenden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517B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7B" w:rsidRPr="000C485E" w:rsidRDefault="003D517B" w:rsidP="003D517B">
            <w:pPr>
              <w:tabs>
                <w:tab w:val="left" w:pos="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0C485E">
              <w:rPr>
                <w:b/>
                <w:bCs/>
                <w:sz w:val="18"/>
                <w:szCs w:val="18"/>
              </w:rPr>
              <w:t>Cashflow aus der Investitionstätigkeit</w:t>
            </w:r>
          </w:p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0C485E">
              <w:rPr>
                <w:b/>
                <w:bCs/>
                <w:sz w:val="18"/>
                <w:szCs w:val="18"/>
              </w:rPr>
              <w:t>(Summe aus 13 bis 24)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17B" w:rsidRDefault="003D517B" w:rsidP="003D517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Eigenkapitalzuführungen von Gesellschaftern des Mutterunternehmens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Eigenkapitalzuführungen von anderen Gesellschaftern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Del="00A451AF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aus Eigenkapitalherabsetzungen an Gesellschafter des Mutterunternehmens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aus Eigenkapitalherabsetzungen an andere Gesellschafter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37.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der Begebung von Anleihen und der Aufnahme von (Finanz-)Krediten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aus der Tilgung von Anleihen und (Finanz-)Krediten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erhaltenen Zuschüssen/Zuwendungen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Gezahlte Zinsen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Gezahlte Dividenden an Gesellschafter des Mutterunternehmens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Gezahlte Dividenden an andere Gesellschafter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Pr="000C485E" w:rsidRDefault="000C485E" w:rsidP="000C485E">
            <w:pPr>
              <w:tabs>
                <w:tab w:val="left" w:pos="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0C485E">
              <w:rPr>
                <w:b/>
                <w:bCs/>
                <w:sz w:val="18"/>
                <w:szCs w:val="18"/>
              </w:rPr>
              <w:t>Cashflow aus der Finanzierungstätigkeit</w:t>
            </w:r>
          </w:p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0C485E">
              <w:rPr>
                <w:b/>
                <w:bCs/>
                <w:sz w:val="18"/>
                <w:szCs w:val="18"/>
              </w:rPr>
              <w:t>(Summe aus 26 bis 35)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Del="00A451AF" w:rsidRDefault="0071091A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  <w:r w:rsidR="000C48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Zahlungswirksame Veränderungen des Finanzmittelfonds</w:t>
            </w:r>
          </w:p>
          <w:p w:rsidR="000C485E" w:rsidRDefault="000C485E" w:rsidP="0071091A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(Summe aus </w:t>
            </w:r>
            <w:r w:rsidR="0071091A">
              <w:rPr>
                <w:bCs/>
                <w:sz w:val="18"/>
                <w:szCs w:val="18"/>
              </w:rPr>
              <w:t>19, 32, 43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71091A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  <w:r w:rsidR="000C48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/ 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Wechselkurs- und bewertungsbedingte Änderungen des Finanzmittelfonds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71091A" w:rsidP="0071091A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/ 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Konsolidierungsbedingte Änderungen des Finanzmittelfonds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71091A" w:rsidP="0071091A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  <w:r w:rsidR="000C48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Finanzmittelfonds am Anfang der Periode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0C485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71091A" w:rsidP="0071091A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  <w:r w:rsidR="000C48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Default="000C485E" w:rsidP="000C485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85E" w:rsidRPr="0071091A" w:rsidRDefault="000C485E" w:rsidP="000C485E">
            <w:pPr>
              <w:tabs>
                <w:tab w:val="left" w:pos="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1091A">
              <w:rPr>
                <w:b/>
                <w:bCs/>
                <w:sz w:val="18"/>
                <w:szCs w:val="18"/>
              </w:rPr>
              <w:t>Finanzmittelfonds am Ende der Periode</w:t>
            </w:r>
          </w:p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71091A">
              <w:rPr>
                <w:b/>
                <w:bCs/>
                <w:sz w:val="18"/>
                <w:szCs w:val="18"/>
              </w:rPr>
              <w:t>(Summe aus 37 bis 40)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5E" w:rsidRDefault="000C485E" w:rsidP="000C485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E627BC" w:rsidRDefault="00E627BC"/>
    <w:sectPr w:rsidR="00E627BC" w:rsidSect="00E62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53"/>
    <w:rsid w:val="00072E3C"/>
    <w:rsid w:val="000C485E"/>
    <w:rsid w:val="000F72A6"/>
    <w:rsid w:val="00142CF2"/>
    <w:rsid w:val="00243953"/>
    <w:rsid w:val="00270894"/>
    <w:rsid w:val="003D3C7E"/>
    <w:rsid w:val="003D517B"/>
    <w:rsid w:val="00421EA0"/>
    <w:rsid w:val="0042771C"/>
    <w:rsid w:val="00427F50"/>
    <w:rsid w:val="004338FD"/>
    <w:rsid w:val="00553EDE"/>
    <w:rsid w:val="005952FF"/>
    <w:rsid w:val="00621B4B"/>
    <w:rsid w:val="00641FEE"/>
    <w:rsid w:val="0065395F"/>
    <w:rsid w:val="0071091A"/>
    <w:rsid w:val="007840AF"/>
    <w:rsid w:val="00822361"/>
    <w:rsid w:val="008521E1"/>
    <w:rsid w:val="00911DBF"/>
    <w:rsid w:val="009578BE"/>
    <w:rsid w:val="009F12E7"/>
    <w:rsid w:val="00A11CAB"/>
    <w:rsid w:val="00A451AF"/>
    <w:rsid w:val="00A62B77"/>
    <w:rsid w:val="00AC1263"/>
    <w:rsid w:val="00B66A05"/>
    <w:rsid w:val="00B921C4"/>
    <w:rsid w:val="00BA3CF3"/>
    <w:rsid w:val="00C028B4"/>
    <w:rsid w:val="00C81436"/>
    <w:rsid w:val="00CB2589"/>
    <w:rsid w:val="00E627BC"/>
    <w:rsid w:val="00F5442F"/>
    <w:rsid w:val="00FA3E4F"/>
    <w:rsid w:val="00FA6A32"/>
    <w:rsid w:val="00F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056C"/>
  <w15:docId w15:val="{796B0997-3CE6-4B17-B513-221315E1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953"/>
    <w:rPr>
      <w:rFonts w:ascii="Arial" w:eastAsia="Times New Roman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amerkamp,kurt</dc:creator>
  <cp:lastModifiedBy>Ostgen, Stephan (HMdIS)</cp:lastModifiedBy>
  <cp:revision>4</cp:revision>
  <cp:lastPrinted>2019-02-15T15:54:00Z</cp:lastPrinted>
  <dcterms:created xsi:type="dcterms:W3CDTF">2019-02-15T15:55:00Z</dcterms:created>
  <dcterms:modified xsi:type="dcterms:W3CDTF">2021-10-01T15:10:00Z</dcterms:modified>
</cp:coreProperties>
</file>